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FF" w:rsidRPr="00F00BFF" w:rsidRDefault="00F00BFF" w:rsidP="00F00BFF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F00BFF">
        <w:rPr>
          <w:rFonts w:asciiTheme="majorBidi" w:hAnsiTheme="majorBidi" w:cstheme="majorBidi"/>
          <w:b/>
          <w:sz w:val="24"/>
          <w:szCs w:val="24"/>
        </w:rPr>
        <w:t>ART AND MODEL DRAWING</w:t>
      </w:r>
    </w:p>
    <w:p w:rsidR="00F00BFF" w:rsidRPr="00F00BFF" w:rsidRDefault="00F00BFF" w:rsidP="00F00BFF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>For Class IX (marks 35)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>1.</w:t>
      </w:r>
      <w:r w:rsidRPr="00F00BFF">
        <w:rPr>
          <w:rFonts w:asciiTheme="majorBidi" w:hAnsiTheme="majorBidi" w:cstheme="majorBidi"/>
          <w:sz w:val="24"/>
          <w:szCs w:val="24"/>
        </w:rPr>
        <w:tab/>
        <w:t>FINE ARTS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Basic Elements and Principles of Art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>2.</w:t>
      </w:r>
      <w:r w:rsidRPr="00F00BFF">
        <w:rPr>
          <w:rFonts w:asciiTheme="majorBidi" w:hAnsiTheme="majorBidi" w:cstheme="majorBidi"/>
          <w:sz w:val="24"/>
          <w:szCs w:val="24"/>
        </w:rPr>
        <w:tab/>
        <w:t>HISTORY OF ART IN THE SUBCONTINENT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  <w:t>I.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INDUS VALLEY CIVILIZATION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Introduction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Pr="00F00BFF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00BFF">
        <w:rPr>
          <w:rFonts w:asciiTheme="majorBidi" w:hAnsiTheme="majorBidi" w:cstheme="majorBidi"/>
          <w:sz w:val="24"/>
          <w:szCs w:val="24"/>
        </w:rPr>
        <w:t>Mohenjodaro</w:t>
      </w:r>
      <w:proofErr w:type="spellEnd"/>
      <w:r w:rsidRPr="00F00BF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proofErr w:type="gramStart"/>
      <w:r w:rsidRPr="00F00BFF">
        <w:rPr>
          <w:rFonts w:asciiTheme="majorBidi" w:hAnsiTheme="majorBidi" w:cstheme="majorBidi"/>
          <w:sz w:val="24"/>
          <w:szCs w:val="24"/>
        </w:rPr>
        <w:t>harappa</w:t>
      </w:r>
      <w:proofErr w:type="spellEnd"/>
      <w:proofErr w:type="gramEnd"/>
      <w:r w:rsidRPr="00F00BFF">
        <w:rPr>
          <w:rFonts w:asciiTheme="majorBidi" w:hAnsiTheme="majorBidi" w:cstheme="majorBidi"/>
          <w:sz w:val="24"/>
          <w:szCs w:val="24"/>
        </w:rPr>
        <w:t xml:space="preserve">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Town Planning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Seals, Pottery, </w:t>
      </w:r>
      <w:proofErr w:type="spellStart"/>
      <w:r w:rsidRPr="00F00BFF">
        <w:rPr>
          <w:rFonts w:asciiTheme="majorBidi" w:hAnsiTheme="majorBidi" w:cstheme="majorBidi"/>
          <w:sz w:val="24"/>
          <w:szCs w:val="24"/>
        </w:rPr>
        <w:t>Jewellery</w:t>
      </w:r>
      <w:proofErr w:type="spellEnd"/>
      <w:r w:rsidRPr="00F00BFF">
        <w:rPr>
          <w:rFonts w:asciiTheme="majorBidi" w:hAnsiTheme="majorBidi" w:cstheme="majorBidi"/>
          <w:sz w:val="24"/>
          <w:szCs w:val="24"/>
        </w:rPr>
        <w:t xml:space="preserve"> and Toys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  <w:t xml:space="preserve">II. 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GANDHARA </w:t>
      </w:r>
    </w:p>
    <w:p w:rsidR="00F00BFF" w:rsidRPr="00F00BFF" w:rsidRDefault="00F00BFF" w:rsidP="00F00BF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 xml:space="preserve">Introduction </w:t>
      </w:r>
    </w:p>
    <w:p w:rsidR="00F00BFF" w:rsidRPr="00F00BFF" w:rsidRDefault="00F00BFF" w:rsidP="00F00BF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 xml:space="preserve">Architecture: 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Material used Stone, Lime – Wood </w:t>
      </w:r>
    </w:p>
    <w:p w:rsidR="00F00BFF" w:rsidRPr="00F00BFF" w:rsidRDefault="00F00BFF" w:rsidP="00F00BF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00BFF">
        <w:rPr>
          <w:rFonts w:asciiTheme="majorBidi" w:hAnsiTheme="majorBidi" w:cstheme="majorBidi"/>
          <w:sz w:val="24"/>
          <w:szCs w:val="24"/>
        </w:rPr>
        <w:t>Stupa</w:t>
      </w:r>
      <w:proofErr w:type="spellEnd"/>
      <w:r w:rsidRPr="00F00BFF">
        <w:rPr>
          <w:rFonts w:asciiTheme="majorBidi" w:hAnsiTheme="majorBidi" w:cstheme="majorBidi"/>
          <w:sz w:val="24"/>
          <w:szCs w:val="24"/>
        </w:rPr>
        <w:t xml:space="preserve">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00BFF" w:rsidRPr="00F00BFF" w:rsidRDefault="00F00BFF" w:rsidP="00F00BFF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F00BFF">
        <w:rPr>
          <w:rFonts w:asciiTheme="majorBidi" w:hAnsiTheme="majorBidi" w:cstheme="majorBidi"/>
          <w:b/>
          <w:sz w:val="24"/>
          <w:szCs w:val="24"/>
        </w:rPr>
        <w:t>RECOMMENDED REFERENCE BOOKS FOR CLASS IX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00BFF" w:rsidRPr="00F00BFF" w:rsidRDefault="00F00BFF" w:rsidP="00F00BF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  <w:t>The question paper will be syllabus oriented. However, the following books are recommended for reference and supplementary reading: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  <w:t>1.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Art and Model Drawing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Punjab Textbook Board, Lahore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  <w:t>2.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Art and Model Drawing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</w:r>
      <w:r w:rsidRPr="00F00BFF">
        <w:rPr>
          <w:rFonts w:asciiTheme="majorBidi" w:hAnsiTheme="majorBidi" w:cstheme="majorBidi"/>
          <w:sz w:val="24"/>
          <w:szCs w:val="24"/>
        </w:rPr>
        <w:tab/>
        <w:t>Baluchistan Textbook Board, Quetta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  <w:t>3.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Aspects of Art </w:t>
      </w:r>
      <w:r w:rsidRPr="00F00BFF">
        <w:rPr>
          <w:rFonts w:asciiTheme="majorBidi" w:hAnsiTheme="majorBidi" w:cstheme="majorBidi"/>
          <w:sz w:val="24"/>
          <w:szCs w:val="24"/>
        </w:rPr>
        <w:tab/>
        <w:t xml:space="preserve">(Available in Urdu &amp; English) </w:t>
      </w:r>
    </w:p>
    <w:p w:rsidR="00F00BFF" w:rsidRPr="00F00BFF" w:rsidRDefault="00F00BFF" w:rsidP="00F00BFF">
      <w:pPr>
        <w:spacing w:after="0"/>
        <w:rPr>
          <w:rFonts w:asciiTheme="majorBidi" w:hAnsiTheme="majorBidi" w:cstheme="majorBidi"/>
          <w:sz w:val="24"/>
          <w:szCs w:val="24"/>
        </w:rPr>
      </w:pPr>
      <w:r w:rsidRPr="00F00BFF">
        <w:rPr>
          <w:rFonts w:asciiTheme="majorBidi" w:hAnsiTheme="majorBidi" w:cstheme="majorBidi"/>
          <w:sz w:val="24"/>
          <w:szCs w:val="24"/>
        </w:rPr>
        <w:tab/>
      </w:r>
      <w:r w:rsidRPr="00F00BFF">
        <w:rPr>
          <w:rFonts w:asciiTheme="majorBidi" w:hAnsiTheme="majorBidi" w:cstheme="majorBidi"/>
          <w:sz w:val="24"/>
          <w:szCs w:val="24"/>
        </w:rPr>
        <w:tab/>
        <w:t>Marjorie Hussain, Oxford University Press</w:t>
      </w:r>
    </w:p>
    <w:p w:rsidR="00FE00BF" w:rsidRPr="00F00BFF" w:rsidRDefault="00FE00BF" w:rsidP="00F00BFF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FE00BF" w:rsidRPr="00F00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3A1F"/>
    <w:multiLevelType w:val="hybridMultilevel"/>
    <w:tmpl w:val="63565A4E"/>
    <w:lvl w:ilvl="0" w:tplc="8880011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00BFF"/>
    <w:rsid w:val="00901A88"/>
    <w:rsid w:val="00F00BFF"/>
    <w:rsid w:val="00FE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2016-02-03T12:11:00Z</dcterms:created>
  <dcterms:modified xsi:type="dcterms:W3CDTF">2016-02-03T12:12:00Z</dcterms:modified>
</cp:coreProperties>
</file>